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6C68F" w14:textId="5ADF49C9" w:rsidR="00BB2EBB" w:rsidRPr="00B3691F" w:rsidRDefault="00960FED" w:rsidP="00764EAF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Wire Mesh Mist Eliminator</w:t>
      </w:r>
    </w:p>
    <w:p w14:paraId="0E1245B4" w14:textId="6E0F719A" w:rsidR="00607437" w:rsidRDefault="004D2D04" w:rsidP="004D2D04">
      <w:pPr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1D1B028" wp14:editId="61860EA3">
            <wp:simplePos x="0" y="0"/>
            <wp:positionH relativeFrom="column">
              <wp:posOffset>4902200</wp:posOffset>
            </wp:positionH>
            <wp:positionV relativeFrom="paragraph">
              <wp:posOffset>574675</wp:posOffset>
            </wp:positionV>
            <wp:extent cx="1737360" cy="1447800"/>
            <wp:effectExtent l="0" t="0" r="0" b="0"/>
            <wp:wrapThrough wrapText="bothSides">
              <wp:wrapPolygon edited="0">
                <wp:start x="0" y="0"/>
                <wp:lineTo x="0" y="21316"/>
                <wp:lineTo x="21316" y="21316"/>
                <wp:lineTo x="21316" y="0"/>
                <wp:lineTo x="0" y="0"/>
              </wp:wrapPolygon>
            </wp:wrapThrough>
            <wp:docPr id="589112114" name="Picture 4" descr="Wire Mesh Mist Eliminator - Wire Mesh Demi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ire Mesh Mist Eliminator - Wire Mesh Demiste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D2D04">
        <w:rPr>
          <w:rFonts w:eastAsia="Times New Roman" w:cstheme="minorHAnsi"/>
          <w:kern w:val="0"/>
          <w:sz w:val="24"/>
          <w:szCs w:val="24"/>
          <w14:ligatures w14:val="none"/>
        </w:rPr>
        <w:t>Arabo</w:t>
      </w:r>
      <w:proofErr w:type="spellEnd"/>
      <w:r w:rsidRPr="004D2D04">
        <w:rPr>
          <w:rFonts w:eastAsia="Times New Roman" w:cstheme="minorHAnsi"/>
          <w:kern w:val="0"/>
          <w:sz w:val="24"/>
          <w:szCs w:val="24"/>
          <w14:ligatures w14:val="none"/>
        </w:rPr>
        <w:t xml:space="preserve"> manufactures high</w:t>
      </w:r>
      <w:r w:rsidRPr="004D2D04">
        <w:rPr>
          <w:rFonts w:eastAsia="Times New Roman" w:cstheme="minorHAnsi"/>
          <w:kern w:val="0"/>
          <w:sz w:val="24"/>
          <w:szCs w:val="24"/>
          <w14:ligatures w14:val="none"/>
        </w:rPr>
        <w:noBreakHyphen/>
        <w:t>performance knitted wire mesh mist eliminators alongside our pall rings, providing a fully integrated, customized separation package tailored to your process needs</w:t>
      </w:r>
      <w:r w:rsidR="00960FED" w:rsidRPr="00960FED">
        <w:rPr>
          <w:rFonts w:eastAsia="Times New Roman" w:cstheme="minorHAnsi"/>
          <w:kern w:val="0"/>
          <w:sz w:val="24"/>
          <w:szCs w:val="24"/>
          <w14:ligatures w14:val="none"/>
        </w:rPr>
        <w:t>.</w:t>
      </w:r>
    </w:p>
    <w:p w14:paraId="0AA1D8A3" w14:textId="292791C1" w:rsidR="00607437" w:rsidRDefault="004D2D04" w:rsidP="004D2D04">
      <w:r w:rsidRPr="004D2D04">
        <w:rPr>
          <w:noProof/>
        </w:rPr>
        <w:t>Our knitted mesh demister pads are precision</w:t>
      </w:r>
      <w:r w:rsidRPr="004D2D04">
        <w:rPr>
          <w:noProof/>
        </w:rPr>
        <w:noBreakHyphen/>
        <w:t xml:space="preserve">engineered in </w:t>
      </w:r>
      <w:r w:rsidRPr="004D2D04">
        <w:rPr>
          <w:b/>
          <w:bCs/>
          <w:noProof/>
        </w:rPr>
        <w:t>stainless steel 304 and 316</w:t>
      </w:r>
      <w:r w:rsidRPr="004D2D04">
        <w:rPr>
          <w:noProof/>
        </w:rPr>
        <w:t xml:space="preserve">, delivering exceptional separation of droplets down to </w:t>
      </w:r>
      <w:r w:rsidRPr="004D2D04">
        <w:rPr>
          <w:b/>
          <w:bCs/>
          <w:noProof/>
        </w:rPr>
        <w:t>2–5 µm</w:t>
      </w:r>
      <w:r w:rsidRPr="004D2D04">
        <w:rPr>
          <w:noProof/>
        </w:rPr>
        <w:t>. The multi</w:t>
      </w:r>
      <w:r w:rsidRPr="004D2D04">
        <w:rPr>
          <w:noProof/>
        </w:rPr>
        <w:noBreakHyphen/>
        <w:t>layer, high</w:t>
      </w:r>
      <w:r w:rsidRPr="004D2D04">
        <w:rPr>
          <w:noProof/>
        </w:rPr>
        <w:noBreakHyphen/>
        <w:t>void (&gt; 95 %) mesh structure maximizes impaction and coalescence while maintaining low pressure drop (&lt; 2 mbar). Ideal for gas</w:t>
      </w:r>
      <w:r w:rsidRPr="004D2D04">
        <w:rPr>
          <w:noProof/>
        </w:rPr>
        <w:noBreakHyphen/>
        <w:t xml:space="preserve">liquid streams up to </w:t>
      </w:r>
      <w:r w:rsidRPr="004D2D04">
        <w:rPr>
          <w:b/>
          <w:bCs/>
          <w:noProof/>
        </w:rPr>
        <w:t>300 °C</w:t>
      </w:r>
      <w:r w:rsidRPr="004D2D04">
        <w:rPr>
          <w:noProof/>
        </w:rPr>
        <w:t xml:space="preserve">, our pads are available in thicknesses from </w:t>
      </w:r>
      <w:r w:rsidRPr="004D2D04">
        <w:rPr>
          <w:b/>
          <w:bCs/>
          <w:noProof/>
        </w:rPr>
        <w:t>100 mm to 300 mm</w:t>
      </w:r>
      <w:r w:rsidRPr="004D2D04">
        <w:rPr>
          <w:noProof/>
        </w:rPr>
        <w:t xml:space="preserve">, in diameters up to </w:t>
      </w:r>
      <w:r w:rsidRPr="004D2D04">
        <w:rPr>
          <w:b/>
          <w:bCs/>
          <w:noProof/>
        </w:rPr>
        <w:t>6 m</w:t>
      </w:r>
      <w:r w:rsidRPr="004D2D04">
        <w:rPr>
          <w:noProof/>
        </w:rPr>
        <w:t>, with custom sectional assemblies for ease of installation.</w:t>
      </w:r>
    </w:p>
    <w:p w14:paraId="7F7E1A88" w14:textId="2A33705A" w:rsidR="004D2D04" w:rsidRPr="004D2D04" w:rsidRDefault="004D2D04" w:rsidP="004D2D04">
      <w:pPr>
        <w:pStyle w:val="ListParagraph"/>
        <w:numPr>
          <w:ilvl w:val="0"/>
          <w:numId w:val="7"/>
        </w:numPr>
      </w:pPr>
      <w:r w:rsidRPr="004D2D04">
        <w:t xml:space="preserve">Material options: </w:t>
      </w:r>
      <w:r w:rsidRPr="004D2D04">
        <w:rPr>
          <w:b/>
          <w:bCs/>
        </w:rPr>
        <w:t>SS 304 or SS 316</w:t>
      </w:r>
      <w:r w:rsidRPr="004D2D04">
        <w:t>, corrosion</w:t>
      </w:r>
      <w:r w:rsidRPr="004D2D04">
        <w:noBreakHyphen/>
        <w:t>resistant for harsh chemical and high</w:t>
      </w:r>
      <w:r w:rsidRPr="004D2D04">
        <w:noBreakHyphen/>
        <w:t>temperature service</w:t>
      </w:r>
    </w:p>
    <w:p w14:paraId="23CCC659" w14:textId="404BB7D1" w:rsidR="004D2D04" w:rsidRPr="004D2D04" w:rsidRDefault="004D2D04" w:rsidP="004D2D04">
      <w:pPr>
        <w:pStyle w:val="ListParagraph"/>
        <w:numPr>
          <w:ilvl w:val="0"/>
          <w:numId w:val="7"/>
        </w:numPr>
      </w:pPr>
      <w:r w:rsidRPr="004D2D04">
        <w:t xml:space="preserve">Pad density: </w:t>
      </w:r>
      <w:r w:rsidRPr="004D2D04">
        <w:rPr>
          <w:b/>
          <w:bCs/>
        </w:rPr>
        <w:t>145–190 kg/m³</w:t>
      </w:r>
      <w:r w:rsidRPr="004D2D04">
        <w:t>, free volume ≥ 95 %</w:t>
      </w:r>
    </w:p>
    <w:p w14:paraId="01E21063" w14:textId="6F307EB8" w:rsidR="004D2D04" w:rsidRPr="004D2D04" w:rsidRDefault="004D2D04" w:rsidP="004D2D04">
      <w:pPr>
        <w:pStyle w:val="ListParagraph"/>
        <w:numPr>
          <w:ilvl w:val="0"/>
          <w:numId w:val="7"/>
        </w:numPr>
      </w:pPr>
      <w:r w:rsidRPr="004D2D04">
        <w:t xml:space="preserve">Droplet removal: effective for particles </w:t>
      </w:r>
      <w:r w:rsidRPr="004D2D04">
        <w:rPr>
          <w:b/>
          <w:bCs/>
        </w:rPr>
        <w:t>as small as 2 µm</w:t>
      </w:r>
      <w:r w:rsidRPr="004D2D04">
        <w:t xml:space="preserve"> with &gt; 99 % efficiency</w:t>
      </w:r>
    </w:p>
    <w:p w14:paraId="589B6773" w14:textId="125744E9" w:rsidR="004D2D04" w:rsidRPr="004D2D04" w:rsidRDefault="004D2D04" w:rsidP="004D2D04">
      <w:pPr>
        <w:pStyle w:val="ListParagraph"/>
        <w:numPr>
          <w:ilvl w:val="0"/>
          <w:numId w:val="7"/>
        </w:numPr>
      </w:pPr>
      <w:r w:rsidRPr="004D2D04">
        <w:t xml:space="preserve">Typical pressure </w:t>
      </w:r>
      <w:proofErr w:type="gramStart"/>
      <w:r w:rsidRPr="004D2D04">
        <w:t>drop:</w:t>
      </w:r>
      <w:proofErr w:type="gramEnd"/>
      <w:r w:rsidRPr="004D2D04">
        <w:t xml:space="preserve"> under </w:t>
      </w:r>
      <w:r w:rsidRPr="004D2D04">
        <w:rPr>
          <w:b/>
          <w:bCs/>
        </w:rPr>
        <w:t>2.5 </w:t>
      </w:r>
      <w:proofErr w:type="gramStart"/>
      <w:r w:rsidRPr="004D2D04">
        <w:rPr>
          <w:b/>
          <w:bCs/>
        </w:rPr>
        <w:t>mbar</w:t>
      </w:r>
      <w:proofErr w:type="gramEnd"/>
      <w:r w:rsidRPr="004D2D04">
        <w:t xml:space="preserve"> at design flow rates</w:t>
      </w:r>
    </w:p>
    <w:p w14:paraId="5CDC9D8A" w14:textId="10F30BE1" w:rsidR="004D2D04" w:rsidRPr="004D2D04" w:rsidRDefault="004D2D04" w:rsidP="004D2D04">
      <w:pPr>
        <w:pStyle w:val="ListParagraph"/>
        <w:numPr>
          <w:ilvl w:val="0"/>
          <w:numId w:val="7"/>
        </w:numPr>
      </w:pPr>
      <w:r w:rsidRPr="004D2D04">
        <w:t>Modular design: sectional pads with rigid support grids for ease of handling and man</w:t>
      </w:r>
      <w:r w:rsidRPr="004D2D04">
        <w:noBreakHyphen/>
        <w:t>way access</w:t>
      </w:r>
    </w:p>
    <w:p w14:paraId="5F184D6C" w14:textId="37AFC61D" w:rsidR="006F1EDD" w:rsidRDefault="006F1EDD" w:rsidP="006F1EDD"/>
    <w:p w14:paraId="12613E14" w14:textId="15C68AE9" w:rsidR="006F1EDD" w:rsidRDefault="006F1EDD" w:rsidP="006F1EDD"/>
    <w:p w14:paraId="40ECB13D" w14:textId="46601ACC" w:rsidR="006F1EDD" w:rsidRDefault="006F1EDD" w:rsidP="006F1EDD"/>
    <w:p w14:paraId="0A3607E6" w14:textId="379742DC" w:rsidR="00CE03F5" w:rsidRPr="005F684A" w:rsidRDefault="009E3D53" w:rsidP="006F1EDD">
      <w:pPr>
        <w:rPr>
          <w:b/>
          <w:bCs/>
          <w:noProof/>
          <w:sz w:val="24"/>
          <w:szCs w:val="24"/>
          <w:u w:val="single"/>
        </w:rPr>
      </w:pPr>
      <w:r w:rsidRPr="005F684A">
        <w:rPr>
          <w:b/>
          <w:bCs/>
          <w:noProof/>
          <w:sz w:val="24"/>
          <w:szCs w:val="24"/>
          <w:u w:val="single"/>
        </w:rPr>
        <w:t>Markets/applications section</w:t>
      </w:r>
    </w:p>
    <w:p w14:paraId="7D841112" w14:textId="66890241" w:rsidR="00CE03F5" w:rsidRDefault="005F684A" w:rsidP="001E7E98">
      <w:pPr>
        <w:rPr>
          <w:noProof/>
        </w:rPr>
      </w:pPr>
      <w:r>
        <w:rPr>
          <w:noProof/>
        </w:rPr>
        <w:t>Refining</w:t>
      </w:r>
    </w:p>
    <w:p w14:paraId="00FA489A" w14:textId="2F29E4B8" w:rsidR="00CE03F5" w:rsidRDefault="00CE03F5" w:rsidP="00CE03F5">
      <w:pPr>
        <w:rPr>
          <w:noProof/>
        </w:rPr>
      </w:pPr>
    </w:p>
    <w:p w14:paraId="78A95DB9" w14:textId="77777777" w:rsidR="00087115" w:rsidRDefault="00087115" w:rsidP="00087115">
      <w:pPr>
        <w:rPr>
          <w:b/>
          <w:bCs/>
          <w:noProof/>
          <w:u w:val="single"/>
        </w:rPr>
      </w:pPr>
      <w:r w:rsidRPr="00087115">
        <w:rPr>
          <w:b/>
          <w:bCs/>
          <w:noProof/>
          <w:u w:val="single"/>
        </w:rPr>
        <w:t>Related Products:</w:t>
      </w:r>
    </w:p>
    <w:p w14:paraId="5C7DFC20" w14:textId="78DA2B6C" w:rsidR="00CE03F5" w:rsidRDefault="001E7E98" w:rsidP="00087115">
      <w:pPr>
        <w:rPr>
          <w:noProof/>
        </w:rPr>
      </w:pPr>
      <w:r>
        <w:rPr>
          <w:noProof/>
        </w:rPr>
        <w:t>Mist Eliminator</w:t>
      </w:r>
      <w:r w:rsidR="00087115">
        <w:rPr>
          <w:noProof/>
        </w:rPr>
        <w:t xml:space="preserve"> – Pall rings – </w:t>
      </w:r>
      <w:r>
        <w:rPr>
          <w:noProof/>
        </w:rPr>
        <w:t>Bubble Ca</w:t>
      </w:r>
    </w:p>
    <w:p w14:paraId="389A0A43" w14:textId="711C30FE" w:rsidR="00CE03F5" w:rsidRPr="00CE03F5" w:rsidRDefault="00CE03F5" w:rsidP="00CE03F5">
      <w:pPr>
        <w:rPr>
          <w:sz w:val="24"/>
          <w:szCs w:val="24"/>
        </w:rPr>
      </w:pPr>
    </w:p>
    <w:sectPr w:rsidR="00CE03F5" w:rsidRPr="00CE03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6EEA"/>
    <w:multiLevelType w:val="hybridMultilevel"/>
    <w:tmpl w:val="B2FAD1E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957EC1"/>
    <w:multiLevelType w:val="hybridMultilevel"/>
    <w:tmpl w:val="D1C63162"/>
    <w:lvl w:ilvl="0" w:tplc="05FE1D9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406CA"/>
    <w:multiLevelType w:val="hybridMultilevel"/>
    <w:tmpl w:val="2DACAA6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681332"/>
    <w:multiLevelType w:val="hybridMultilevel"/>
    <w:tmpl w:val="67522CAC"/>
    <w:lvl w:ilvl="0" w:tplc="7C5653E8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452552"/>
    <w:multiLevelType w:val="hybridMultilevel"/>
    <w:tmpl w:val="4DF2B752"/>
    <w:lvl w:ilvl="0" w:tplc="5EF2D9E8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EE2A8F"/>
    <w:multiLevelType w:val="hybridMultilevel"/>
    <w:tmpl w:val="CF9E57D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67B72C0"/>
    <w:multiLevelType w:val="hybridMultilevel"/>
    <w:tmpl w:val="F386DBC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2856BB"/>
    <w:multiLevelType w:val="hybridMultilevel"/>
    <w:tmpl w:val="CFFA624E"/>
    <w:lvl w:ilvl="0" w:tplc="D142674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8679369">
    <w:abstractNumId w:val="6"/>
  </w:num>
  <w:num w:numId="2" w16cid:durableId="1363818332">
    <w:abstractNumId w:val="1"/>
  </w:num>
  <w:num w:numId="3" w16cid:durableId="359864838">
    <w:abstractNumId w:val="0"/>
  </w:num>
  <w:num w:numId="4" w16cid:durableId="318077232">
    <w:abstractNumId w:val="7"/>
  </w:num>
  <w:num w:numId="5" w16cid:durableId="1289238518">
    <w:abstractNumId w:val="2"/>
  </w:num>
  <w:num w:numId="6" w16cid:durableId="1709332880">
    <w:abstractNumId w:val="3"/>
  </w:num>
  <w:num w:numId="7" w16cid:durableId="335227180">
    <w:abstractNumId w:val="5"/>
  </w:num>
  <w:num w:numId="8" w16cid:durableId="7684266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EAF"/>
    <w:rsid w:val="00087115"/>
    <w:rsid w:val="000945F3"/>
    <w:rsid w:val="001E49AA"/>
    <w:rsid w:val="001E7E98"/>
    <w:rsid w:val="00297469"/>
    <w:rsid w:val="00324110"/>
    <w:rsid w:val="00351CB7"/>
    <w:rsid w:val="00391106"/>
    <w:rsid w:val="0040182D"/>
    <w:rsid w:val="004D2D04"/>
    <w:rsid w:val="004D6A7C"/>
    <w:rsid w:val="00566170"/>
    <w:rsid w:val="005F684A"/>
    <w:rsid w:val="00607437"/>
    <w:rsid w:val="006A5E68"/>
    <w:rsid w:val="006B2638"/>
    <w:rsid w:val="006B3F2B"/>
    <w:rsid w:val="006F1EDD"/>
    <w:rsid w:val="00736992"/>
    <w:rsid w:val="0074455E"/>
    <w:rsid w:val="00764EAF"/>
    <w:rsid w:val="007C444A"/>
    <w:rsid w:val="00814591"/>
    <w:rsid w:val="00822283"/>
    <w:rsid w:val="008307C4"/>
    <w:rsid w:val="00960FED"/>
    <w:rsid w:val="009E3D53"/>
    <w:rsid w:val="00A8167B"/>
    <w:rsid w:val="00A930E7"/>
    <w:rsid w:val="00B3691F"/>
    <w:rsid w:val="00B8209E"/>
    <w:rsid w:val="00BB2EBB"/>
    <w:rsid w:val="00C111AA"/>
    <w:rsid w:val="00C203A8"/>
    <w:rsid w:val="00C26FCC"/>
    <w:rsid w:val="00C774E7"/>
    <w:rsid w:val="00CE03F5"/>
    <w:rsid w:val="00D120AF"/>
    <w:rsid w:val="00D446AD"/>
    <w:rsid w:val="00D819B1"/>
    <w:rsid w:val="00E37B9E"/>
    <w:rsid w:val="00E45CD8"/>
    <w:rsid w:val="00E71E08"/>
    <w:rsid w:val="00EC2663"/>
    <w:rsid w:val="00EE47CC"/>
    <w:rsid w:val="00EF3997"/>
    <w:rsid w:val="00FB60D2"/>
    <w:rsid w:val="00FD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5D165"/>
  <w15:chartTrackingRefBased/>
  <w15:docId w15:val="{5658B4B8-3E1B-4D01-AC41-F775434F8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4E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4E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4EA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4E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4EA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4E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4E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4E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4E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4EA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4E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4EA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4EAF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4EAF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4E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4E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4E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4E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4E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4E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4EA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4E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4E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4E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4E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4EA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4EA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4EAF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4EAF"/>
    <w:rPr>
      <w:b/>
      <w:bCs/>
      <w:smallCaps/>
      <w:color w:val="365F9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C26FCC"/>
    <w:rPr>
      <w:b/>
      <w:bCs/>
    </w:rPr>
  </w:style>
  <w:style w:type="paragraph" w:styleId="NormalWeb">
    <w:name w:val="Normal (Web)"/>
    <w:basedOn w:val="Normal"/>
    <w:uiPriority w:val="99"/>
    <w:unhideWhenUsed/>
    <w:rsid w:val="00351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9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10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4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88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71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5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4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08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9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212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1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C0ABF-1004-4ABC-B986-BC3979589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ALAA ABDELRADY IBRAHIM</dc:creator>
  <cp:keywords/>
  <dc:description/>
  <cp:lastModifiedBy>AHMED ALAA ABDELRADY IBRAHIM</cp:lastModifiedBy>
  <cp:revision>3</cp:revision>
  <dcterms:created xsi:type="dcterms:W3CDTF">2025-08-06T11:58:00Z</dcterms:created>
  <dcterms:modified xsi:type="dcterms:W3CDTF">2025-08-06T12:11:00Z</dcterms:modified>
</cp:coreProperties>
</file>